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图片授权使用协议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甲方：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eastAsia="zh-CN"/>
        </w:rPr>
        <w:t>山东玖和邦文化发展有限公司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乙方：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经双方协商，就甲方向乙方提供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eastAsia="zh-CN"/>
        </w:rPr>
        <w:t>天下泉城数字图片网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的图片使用权，达成以下协议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图片信息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1．1　甲方授权乙方使用本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instrText xml:space="preserve"> HYPERLINK "http://www.diyifanwen.com/fanwen/hetongfanwen/" \t "http://www.diyifanwen.com/fanwen/zhishichanquanhetong/_blank"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合同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约定的以下图片。 </w:t>
      </w:r>
    </w:p>
    <w:tbl>
      <w:tblPr>
        <w:tblStyle w:val="4"/>
        <w:tblW w:w="5995" w:type="dxa"/>
        <w:tblInd w:w="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498"/>
        <w:gridCol w:w="1498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图片编号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图片规格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图片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用途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图片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“图片编号”是指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天下泉城数字图片网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对所售图片分配的唯一编号，凭此图片编号可以在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天下泉城数字图片网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上检索到其唯一对应的图片。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双方的责任和义务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　　甲方的责任和义务：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2．1　甲方授权乙方在本合同约定的条件下使用甲方提供的图片；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2．2　甲方对所提供图片保证不出现版权问题。若在著作权问题上与第三方发生纠纷，责任由甲方承担并负责解决；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2．3　甲方负责支付摄影作者稿费，乙方不与摄影作者发生稿费支付关系。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　　乙方的责任和义务：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2．4　乙方承诺对甲方提供的图片仅限于合同约定的范围内使用，不得向第三方转供图片，否则向甲方支付租片价格的双倍违约金；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2．5　乙方将图片用于其他商业用途须经过甲方另行授权；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2．6　乙方使用甲方提供的图片为一次性使用，再次使用甲方图片须经另行授权；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2．7　乙方应将所使用图片的效果图，附印刷品或照片一份交给甲方，以便存查。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协议的生效变更与解除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3．1　本协议自双方签章即生效，外埠省区以传真件确认，有效期为一年。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3．2　协议双方中任何一方欲变更本协议条款，必须采取书面形式通知对方；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3．3　甲乙双方中任何一方未履行本协议条款，导致协议不能履行、不能完全履行，对方有权变更、解除协议，违约方要承担违约责任；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3．4　由于不可抗拒力导致本协议不能履行，双方均不承担违约责任，双方共同协商变更或解除本协议；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3．5　本协议一式两份，甲乙双方各持一份。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第四条　付款方式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　　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电子转账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　　4．1　本协议签字生效后，乙方将租片费_________元人民币经协定方式支付给甲方。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　　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开户银行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平安银行济南历山路支行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　　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账户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11014718613004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第五条　图片交付方式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5．1　甲方交付图片于乙方的方式：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网络传输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5．2　甲方在收到乙方的租片费后，按合同约定的交付图片方式给乙方交付图片。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6．1　如有未尽事宜，双方另行约定，其约定补充协议与本协议具有同等效力。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甲 方（盖章）：_________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乙 方（盖章）：_________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地 址：_________　　　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地 址：_________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联系电话：_________　　　　　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联系电话：_________　　　　　　　　　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授权代表（签字）：_________　　　　　　授权代表（签字）：_________　　　　　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_________年____月____日　　　　　　　　_________年____月___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BED03E"/>
    <w:multiLevelType w:val="singleLevel"/>
    <w:tmpl w:val="95BED03E"/>
    <w:lvl w:ilvl="0" w:tentative="0">
      <w:start w:val="6"/>
      <w:numFmt w:val="chineseCounting"/>
      <w:suff w:val="nothing"/>
      <w:lvlText w:val="第%1条　"/>
      <w:lvlJc w:val="left"/>
      <w:rPr>
        <w:rFonts w:hint="eastAsia"/>
      </w:rPr>
    </w:lvl>
  </w:abstractNum>
  <w:abstractNum w:abstractNumId="1">
    <w:nsid w:val="DBF747AA"/>
    <w:multiLevelType w:val="singleLevel"/>
    <w:tmpl w:val="DBF747AA"/>
    <w:lvl w:ilvl="0" w:tentative="0">
      <w:start w:val="1"/>
      <w:numFmt w:val="chineseCounting"/>
      <w:suff w:val="nothing"/>
      <w:lvlText w:val="第%1条　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45A31"/>
    <w:rsid w:val="0F945A31"/>
    <w:rsid w:val="30CC0F57"/>
    <w:rsid w:val="352867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2018-01-11T00:52:00Z</dcterms:created>
  <dc:creator>心雨</dc:creator>
  <cp:lastModifiedBy>心雨</cp:lastModifiedBy>
  <dcterms:modified xsi:type="dcterms:W3CDTF">2019-03-29T01:53:18Z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