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众志成城 共克时艰——济南市抗击疫情公益广告征集</w:t>
      </w:r>
    </w:p>
    <w:p>
      <w:pPr>
        <w:spacing w:line="0" w:lineRule="atLeast"/>
        <w:jc w:val="center"/>
        <w:rPr>
          <w:rFonts w:ascii="仿宋_GB2312" w:hAnsi="仿宋_GB2312" w:eastAsia="仿宋_GB2312" w:cs="仿宋_GB2312"/>
          <w:b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参赛报名表</w:t>
      </w:r>
    </w:p>
    <w:p>
      <w:pPr>
        <w:spacing w:line="0" w:lineRule="atLeas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作品形式：   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编号：（此项由大赛组委会填写）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是否集体创作：□是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集体创作主创者姓名：          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参与者姓名：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作者姓名：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作品简介及设计说明：（100字以内）</w:t>
            </w: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8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0" w:lineRule="atLeast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pStyle w:val="2"/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1、参赛作品知识产权仍然属于原作者，但大赛组委会拥有对大赛成果的推广使用权。参赛人员侵害他人权利的责任自负。</w:t>
            </w:r>
          </w:p>
          <w:p>
            <w:pPr>
              <w:pStyle w:val="2"/>
              <w:spacing w:line="0" w:lineRule="atLeast"/>
              <w:ind w:firstLine="640" w:firstLineChars="20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2、参赛作品在大赛后留存组委会。</w:t>
            </w:r>
          </w:p>
        </w:tc>
      </w:tr>
    </w:tbl>
    <w:p>
      <w:pPr>
        <w:spacing w:line="0" w:lineRule="atLeast"/>
        <w:ind w:left="467" w:hanging="467" w:hangingChars="14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注：1、本表电子版需随参赛作品电子版、作者身份证扫描件一并提交大赛组委会；</w:t>
      </w:r>
    </w:p>
    <w:p>
      <w:pPr>
        <w:spacing w:line="0" w:lineRule="atLeast"/>
        <w:ind w:left="307" w:leftChars="146" w:firstLine="156" w:firstLineChars="4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2、本表格须填写完整，不完整者视为无效；</w:t>
      </w:r>
    </w:p>
    <w:p>
      <w:pPr>
        <w:spacing w:line="0" w:lineRule="atLeast"/>
        <w:ind w:left="307" w:leftChars="146" w:firstLine="156" w:firstLineChars="4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3、本表格下载打印及复印皆有效。</w:t>
      </w:r>
    </w:p>
    <w:p>
      <w:pPr>
        <w:spacing w:line="0" w:lineRule="atLeast"/>
        <w:ind w:left="307" w:leftChars="146" w:firstLine="156" w:firstLineChars="4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4、本表填写的作者个人信息需与作者身份证信息一致。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5CA5"/>
    <w:rsid w:val="6B835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2020-02-13T01:08:00Z</dcterms:created>
  <dc:creator>六眼飛魚</dc:creator>
  <cp:lastModifiedBy>六眼飛魚</cp:lastModifiedBy>
  <dcterms:modified xsi:type="dcterms:W3CDTF">2020-02-13T01:08:50Z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